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1" w:rsidRPr="00C91F16" w:rsidRDefault="000D62E7" w:rsidP="006828B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TD N° 05</w:t>
      </w:r>
      <w:r w:rsidR="006828BB" w:rsidRPr="00C91F16">
        <w:rPr>
          <w:rFonts w:asciiTheme="majorBidi" w:hAnsiTheme="majorBidi" w:cstheme="majorBidi"/>
          <w:b/>
          <w:bCs/>
          <w:sz w:val="24"/>
          <w:szCs w:val="24"/>
          <w:u w:val="single"/>
        </w:rPr>
        <w:t> : Applications sur la fécondation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interne</w:t>
      </w:r>
    </w:p>
    <w:p w:rsidR="006828BB" w:rsidRPr="00C91F16" w:rsidRDefault="006828BB" w:rsidP="00C91F16">
      <w:pPr>
        <w:shd w:val="clear" w:color="auto" w:fill="FFFFFF"/>
        <w:autoSpaceDE w:val="0"/>
        <w:autoSpaceDN w:val="0"/>
        <w:spacing w:after="0" w:line="250" w:lineRule="atLeast"/>
        <w:ind w:left="715"/>
        <w:rPr>
          <w:rFonts w:asciiTheme="majorBidi" w:eastAsia="Times New Roman" w:hAnsiTheme="majorBidi" w:cstheme="majorBidi"/>
          <w:color w:val="FF0000"/>
          <w:lang w:eastAsia="fr-FR"/>
        </w:rPr>
      </w:pPr>
    </w:p>
    <w:p w:rsidR="006828BB" w:rsidRPr="00C91F16" w:rsidRDefault="006828BB" w:rsidP="00E46594">
      <w:pPr>
        <w:spacing w:after="0" w:line="240" w:lineRule="auto"/>
        <w:ind w:right="281"/>
        <w:outlineLvl w:val="4"/>
        <w:rPr>
          <w:rFonts w:asciiTheme="majorBidi" w:eastAsia="Times New Roman" w:hAnsiTheme="majorBidi" w:cstheme="majorBidi"/>
          <w:b/>
          <w:bCs/>
          <w:iCs/>
          <w:caps/>
          <w:color w:val="333366"/>
          <w:u w:val="single"/>
          <w:lang w:eastAsia="fr-FR"/>
        </w:rPr>
      </w:pPr>
      <w:r w:rsidRPr="00C91F16">
        <w:rPr>
          <w:rFonts w:asciiTheme="majorBidi" w:eastAsia="Times New Roman" w:hAnsiTheme="majorBidi" w:cstheme="majorBidi"/>
          <w:b/>
          <w:bCs/>
          <w:color w:val="333366"/>
          <w:u w:val="single"/>
          <w:lang w:eastAsia="fr-FR"/>
        </w:rPr>
        <w:t>Exercice</w:t>
      </w:r>
      <w:r w:rsidR="00E46594">
        <w:rPr>
          <w:rFonts w:asciiTheme="majorBidi" w:eastAsia="Times New Roman" w:hAnsiTheme="majorBidi" w:cstheme="majorBidi"/>
          <w:b/>
          <w:bCs/>
          <w:color w:val="333366"/>
          <w:u w:val="single"/>
          <w:lang w:eastAsia="fr-FR"/>
        </w:rPr>
        <w:t>1</w:t>
      </w:r>
    </w:p>
    <w:p w:rsidR="006828BB" w:rsidRPr="00C91F16" w:rsidRDefault="006828BB" w:rsidP="006828BB">
      <w:pPr>
        <w:spacing w:after="0" w:line="240" w:lineRule="auto"/>
        <w:ind w:right="281"/>
        <w:outlineLvl w:val="4"/>
        <w:rPr>
          <w:rFonts w:asciiTheme="majorBidi" w:eastAsia="Times New Roman" w:hAnsiTheme="majorBidi" w:cstheme="majorBidi"/>
          <w:b/>
          <w:bCs/>
          <w:iCs/>
          <w:caps/>
          <w:color w:val="333366"/>
          <w:lang w:eastAsia="fr-FR"/>
        </w:rPr>
      </w:pPr>
    </w:p>
    <w:p w:rsidR="006828BB" w:rsidRPr="00C91F16" w:rsidRDefault="006828BB" w:rsidP="006828BB">
      <w:pPr>
        <w:spacing w:after="0" w:line="240" w:lineRule="auto"/>
        <w:ind w:right="281"/>
        <w:outlineLvl w:val="4"/>
        <w:rPr>
          <w:rFonts w:asciiTheme="majorBidi" w:eastAsia="Times New Roman" w:hAnsiTheme="majorBidi" w:cstheme="majorBidi"/>
          <w:color w:val="333366"/>
          <w:lang w:eastAsia="fr-FR"/>
        </w:rPr>
      </w:pPr>
      <w:r w:rsidRPr="00C91F16">
        <w:rPr>
          <w:rFonts w:asciiTheme="majorBidi" w:eastAsia="Times New Roman" w:hAnsiTheme="majorBidi" w:cstheme="majorBidi"/>
          <w:color w:val="333366"/>
          <w:lang w:eastAsia="fr-FR"/>
        </w:rPr>
        <w:t>Les dessins A, B, C et D ci-après montrent quelques phases de la fécondation « in vitro » chez un Mammifère</w:t>
      </w:r>
    </w:p>
    <w:p w:rsidR="006828BB" w:rsidRPr="00C91F16" w:rsidRDefault="006828BB" w:rsidP="006828BB">
      <w:pPr>
        <w:spacing w:after="0" w:line="240" w:lineRule="auto"/>
        <w:ind w:right="281"/>
        <w:jc w:val="center"/>
        <w:outlineLvl w:val="4"/>
        <w:rPr>
          <w:rFonts w:asciiTheme="majorBidi" w:eastAsia="Times New Roman" w:hAnsiTheme="majorBidi" w:cstheme="majorBidi"/>
          <w:b/>
          <w:bCs/>
          <w:i/>
          <w:iCs/>
          <w:caps/>
          <w:color w:val="333366"/>
          <w:lang w:eastAsia="fr-FR"/>
        </w:rPr>
      </w:pPr>
      <w:r w:rsidRPr="00C91F16">
        <w:rPr>
          <w:rFonts w:asciiTheme="majorBidi" w:eastAsia="Times New Roman" w:hAnsiTheme="majorBidi" w:cstheme="majorBidi"/>
          <w:noProof/>
          <w:color w:val="333366"/>
          <w:lang w:eastAsia="fr-FR"/>
        </w:rPr>
        <w:drawing>
          <wp:inline distT="0" distB="0" distL="0" distR="0">
            <wp:extent cx="3676650" cy="2943225"/>
            <wp:effectExtent l="0" t="0" r="0" b="9525"/>
            <wp:docPr id="20" name="Image 8" descr="http://127.0.0.1:89/LotusQuickr/accesmad/PageLibrary85256EA100360389.nsf/h_D1CE00AF78071271C12577850035F88A/B9FBB940C82729E2C12577760035E2D0/$FILE/image002.jpg?OpenElement&amp;135875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7.0.0.1:89/LotusQuickr/accesmad/PageLibrary85256EA100360389.nsf/h_D1CE00AF78071271C12577850035F88A/B9FBB940C82729E2C12577760035E2D0/$FILE/image002.jpg?OpenElement&amp;13587546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EB" w:rsidRPr="00C91F16" w:rsidRDefault="007410EB" w:rsidP="006828BB">
      <w:pPr>
        <w:spacing w:after="0" w:line="240" w:lineRule="auto"/>
        <w:ind w:right="281"/>
        <w:jc w:val="center"/>
        <w:outlineLvl w:val="4"/>
        <w:rPr>
          <w:rFonts w:asciiTheme="majorBidi" w:eastAsia="Times New Roman" w:hAnsiTheme="majorBidi" w:cstheme="majorBidi"/>
          <w:caps/>
          <w:color w:val="333366"/>
          <w:lang w:eastAsia="fr-FR"/>
        </w:rPr>
      </w:pPr>
    </w:p>
    <w:p w:rsidR="00C91F16" w:rsidRPr="00E46594" w:rsidRDefault="000C5CCF" w:rsidP="00DF047E">
      <w:pPr>
        <w:spacing w:after="0" w:line="240" w:lineRule="auto"/>
        <w:ind w:right="281"/>
        <w:outlineLvl w:val="4"/>
        <w:rPr>
          <w:rFonts w:asciiTheme="majorBidi" w:eastAsia="Times New Roman" w:hAnsiTheme="majorBidi" w:cstheme="majorBidi"/>
          <w:lang w:eastAsia="fr-FR"/>
        </w:rPr>
      </w:pPr>
      <w:r w:rsidRPr="00E46594">
        <w:rPr>
          <w:rFonts w:asciiTheme="majorBidi" w:eastAsia="Times New Roman" w:hAnsiTheme="majorBidi" w:cstheme="majorBidi"/>
          <w:iCs/>
          <w:caps/>
          <w:lang w:eastAsia="fr-FR"/>
        </w:rPr>
        <w:t>1-</w:t>
      </w:r>
      <w:r w:rsidR="006828BB" w:rsidRPr="00E46594">
        <w:rPr>
          <w:rFonts w:asciiTheme="majorBidi" w:eastAsia="Times New Roman" w:hAnsiTheme="majorBidi" w:cstheme="majorBidi"/>
          <w:iCs/>
          <w:caps/>
          <w:lang w:eastAsia="fr-FR"/>
        </w:rPr>
        <w:t>D</w:t>
      </w:r>
      <w:r w:rsidR="006828BB" w:rsidRPr="00E46594">
        <w:rPr>
          <w:rFonts w:asciiTheme="majorBidi" w:eastAsia="Times New Roman" w:hAnsiTheme="majorBidi" w:cstheme="majorBidi"/>
          <w:iCs/>
          <w:lang w:eastAsia="fr-FR"/>
        </w:rPr>
        <w:t>onner</w:t>
      </w:r>
      <w:r w:rsidR="006828BB" w:rsidRPr="00E46594">
        <w:rPr>
          <w:rFonts w:asciiTheme="majorBidi" w:eastAsia="Times New Roman" w:hAnsiTheme="majorBidi" w:cstheme="majorBidi"/>
          <w:bCs/>
          <w:iCs/>
          <w:lang w:eastAsia="fr-FR"/>
        </w:rPr>
        <w:t xml:space="preserve"> l’ordre chronologique de ces dessins</w:t>
      </w:r>
      <w:r w:rsidR="006828BB" w:rsidRPr="00E46594">
        <w:rPr>
          <w:rFonts w:asciiTheme="majorBidi" w:eastAsia="Times New Roman" w:hAnsiTheme="majorBidi" w:cstheme="majorBidi"/>
          <w:lang w:eastAsia="fr-FR"/>
        </w:rPr>
        <w:t xml:space="preserve">  en les titrant</w:t>
      </w:r>
    </w:p>
    <w:p w:rsidR="006828BB" w:rsidRPr="00C91F16" w:rsidRDefault="000C5CCF" w:rsidP="000C5CCF">
      <w:pPr>
        <w:spacing w:after="0" w:line="240" w:lineRule="auto"/>
        <w:rPr>
          <w:rFonts w:asciiTheme="majorBidi" w:eastAsia="Times New Roman" w:hAnsiTheme="majorBidi" w:cstheme="majorBidi"/>
          <w:color w:val="333366"/>
          <w:lang w:eastAsia="fr-FR"/>
        </w:rPr>
      </w:pPr>
      <w:r w:rsidRPr="00E46594">
        <w:rPr>
          <w:rFonts w:asciiTheme="majorBidi" w:eastAsia="Times New Roman" w:hAnsiTheme="majorBidi" w:cstheme="majorBidi"/>
          <w:lang w:eastAsia="fr-FR"/>
        </w:rPr>
        <w:t>2-</w:t>
      </w:r>
      <w:r w:rsidR="006828BB" w:rsidRPr="00E46594">
        <w:rPr>
          <w:rFonts w:asciiTheme="majorBidi" w:eastAsia="Times New Roman" w:hAnsiTheme="majorBidi" w:cstheme="majorBidi"/>
          <w:lang w:eastAsia="fr-FR"/>
        </w:rPr>
        <w:t>Annoter chacun de ces 4 dessins avec précision (sans les reproduire</w:t>
      </w:r>
      <w:r w:rsidR="006828BB" w:rsidRPr="00C91F16">
        <w:rPr>
          <w:rFonts w:asciiTheme="majorBidi" w:eastAsia="Times New Roman" w:hAnsiTheme="majorBidi" w:cstheme="majorBidi"/>
          <w:color w:val="333366"/>
          <w:lang w:eastAsia="fr-FR"/>
        </w:rPr>
        <w:t>)</w:t>
      </w:r>
    </w:p>
    <w:p w:rsidR="00C91F16" w:rsidRPr="00DF047E" w:rsidRDefault="00E46594" w:rsidP="00DF047E">
      <w:pPr>
        <w:spacing w:after="0" w:line="240" w:lineRule="auto"/>
        <w:ind w:right="281"/>
        <w:outlineLvl w:val="4"/>
        <w:rPr>
          <w:rFonts w:asciiTheme="majorBidi" w:eastAsia="Times New Roman" w:hAnsiTheme="majorBidi" w:cstheme="majorBidi"/>
          <w:bCs/>
          <w:iCs/>
          <w:lang w:eastAsia="fr-FR"/>
        </w:rPr>
      </w:pPr>
      <w:r>
        <w:rPr>
          <w:rFonts w:asciiTheme="majorBidi" w:eastAsia="Times New Roman" w:hAnsiTheme="majorBidi" w:cstheme="majorBidi"/>
          <w:bCs/>
          <w:iCs/>
          <w:lang w:eastAsia="fr-FR"/>
        </w:rPr>
        <w:t>4</w:t>
      </w:r>
      <w:r w:rsidR="00C9419D" w:rsidRPr="00C91F16">
        <w:rPr>
          <w:rFonts w:asciiTheme="majorBidi" w:eastAsia="Times New Roman" w:hAnsiTheme="majorBidi" w:cstheme="majorBidi"/>
          <w:bCs/>
          <w:iCs/>
          <w:lang w:eastAsia="fr-FR"/>
        </w:rPr>
        <w:t xml:space="preserve">- L’utérus d’une femme contient trois fœtus, alors que ses ovaires ne renferment que deux </w:t>
      </w:r>
      <w:r w:rsidR="00194EEF" w:rsidRPr="00C91F16">
        <w:rPr>
          <w:rFonts w:asciiTheme="majorBidi" w:eastAsia="Times New Roman" w:hAnsiTheme="majorBidi" w:cstheme="majorBidi"/>
          <w:bCs/>
          <w:iCs/>
          <w:lang w:eastAsia="fr-FR"/>
        </w:rPr>
        <w:t>corps jaunes. Expliquer ce fait.</w:t>
      </w:r>
    </w:p>
    <w:p w:rsidR="00C9419D" w:rsidRPr="00C91F16" w:rsidRDefault="00E46594" w:rsidP="00C9419D">
      <w:pPr>
        <w:pStyle w:val="Sansinterligne"/>
        <w:rPr>
          <w:rFonts w:asciiTheme="majorBidi" w:hAnsiTheme="majorBidi" w:cstheme="majorBidi"/>
          <w:color w:val="211808"/>
        </w:rPr>
      </w:pPr>
      <w:r>
        <w:rPr>
          <w:rFonts w:asciiTheme="majorBidi" w:hAnsiTheme="majorBidi" w:cstheme="majorBidi"/>
          <w:color w:val="211808"/>
        </w:rPr>
        <w:t>5</w:t>
      </w:r>
      <w:r w:rsidR="00C9419D" w:rsidRPr="00C91F16">
        <w:rPr>
          <w:rFonts w:asciiTheme="majorBidi" w:hAnsiTheme="majorBidi" w:cstheme="majorBidi"/>
          <w:color w:val="211808"/>
        </w:rPr>
        <w:t xml:space="preserve">- </w:t>
      </w:r>
      <w:r w:rsidR="000C5CCF" w:rsidRPr="00C91F16">
        <w:rPr>
          <w:rFonts w:asciiTheme="majorBidi" w:hAnsiTheme="majorBidi" w:cstheme="majorBidi"/>
          <w:color w:val="211808"/>
        </w:rPr>
        <w:t xml:space="preserve"> </w:t>
      </w:r>
      <w:r w:rsidR="00C9419D" w:rsidRPr="00C91F16">
        <w:rPr>
          <w:rFonts w:asciiTheme="majorBidi" w:hAnsiTheme="majorBidi" w:cstheme="majorBidi"/>
          <w:color w:val="211808"/>
        </w:rPr>
        <w:t>À quel(s) constituant(s) de la zone pellucide les spermatozoïdes se fixent-t-ils ?</w:t>
      </w:r>
    </w:p>
    <w:p w:rsidR="00194EEF" w:rsidRPr="00C91F16" w:rsidRDefault="00E46594" w:rsidP="00194EEF">
      <w:pPr>
        <w:pStyle w:val="Sansinterligne"/>
        <w:rPr>
          <w:rFonts w:asciiTheme="majorBidi" w:hAnsiTheme="majorBidi" w:cstheme="majorBidi"/>
          <w:color w:val="211808"/>
        </w:rPr>
      </w:pPr>
      <w:r>
        <w:rPr>
          <w:rFonts w:asciiTheme="majorBidi" w:hAnsiTheme="majorBidi" w:cstheme="majorBidi"/>
          <w:color w:val="211808"/>
        </w:rPr>
        <w:t>6</w:t>
      </w:r>
      <w:r w:rsidR="00194EEF" w:rsidRPr="00C91F16">
        <w:rPr>
          <w:rFonts w:asciiTheme="majorBidi" w:hAnsiTheme="majorBidi" w:cstheme="majorBidi"/>
          <w:color w:val="211808"/>
        </w:rPr>
        <w:t xml:space="preserve">- </w:t>
      </w:r>
      <w:r w:rsidR="000C5CCF" w:rsidRPr="00C91F16">
        <w:rPr>
          <w:rFonts w:asciiTheme="majorBidi" w:hAnsiTheme="majorBidi" w:cstheme="majorBidi"/>
          <w:b/>
          <w:bCs/>
          <w:color w:val="3F3B2E"/>
        </w:rPr>
        <w:t xml:space="preserve"> </w:t>
      </w:r>
      <w:r w:rsidR="00194EEF" w:rsidRPr="00C91F16">
        <w:rPr>
          <w:rFonts w:asciiTheme="majorBidi" w:hAnsiTheme="majorBidi" w:cstheme="majorBidi"/>
          <w:color w:val="211808"/>
        </w:rPr>
        <w:t>À quoi la réaction acrosomique correspond-elle ?</w:t>
      </w:r>
    </w:p>
    <w:p w:rsidR="00355E9E" w:rsidRDefault="00E46594" w:rsidP="00355E9E">
      <w:pPr>
        <w:pStyle w:val="Sansinterligne"/>
        <w:rPr>
          <w:rFonts w:asciiTheme="majorBidi" w:hAnsiTheme="majorBidi" w:cstheme="majorBidi"/>
          <w:color w:val="211808"/>
        </w:rPr>
      </w:pPr>
      <w:r>
        <w:rPr>
          <w:rFonts w:asciiTheme="majorBidi" w:hAnsiTheme="majorBidi" w:cstheme="majorBidi"/>
          <w:color w:val="211808"/>
        </w:rPr>
        <w:t>7</w:t>
      </w:r>
      <w:r w:rsidR="00355E9E" w:rsidRPr="00C91F16">
        <w:rPr>
          <w:rFonts w:asciiTheme="majorBidi" w:hAnsiTheme="majorBidi" w:cstheme="majorBidi"/>
          <w:color w:val="211808"/>
        </w:rPr>
        <w:t xml:space="preserve">- </w:t>
      </w:r>
      <w:r w:rsidR="000C5CCF" w:rsidRPr="00C91F16">
        <w:rPr>
          <w:rFonts w:asciiTheme="majorBidi" w:hAnsiTheme="majorBidi" w:cstheme="majorBidi"/>
          <w:b/>
          <w:bCs/>
          <w:color w:val="3F3B2E"/>
        </w:rPr>
        <w:t xml:space="preserve"> </w:t>
      </w:r>
      <w:r w:rsidR="00355E9E" w:rsidRPr="00C91F16">
        <w:rPr>
          <w:rFonts w:asciiTheme="majorBidi" w:hAnsiTheme="majorBidi" w:cstheme="majorBidi"/>
          <w:color w:val="211808"/>
        </w:rPr>
        <w:t>Quels sont les processus empêchant les cas de polyspermie ?</w:t>
      </w:r>
    </w:p>
    <w:p w:rsidR="002E3558" w:rsidRPr="00C91F16" w:rsidRDefault="002E3558" w:rsidP="00C9419D">
      <w:pPr>
        <w:pStyle w:val="Sansinterligne"/>
        <w:rPr>
          <w:rFonts w:asciiTheme="majorBidi" w:hAnsiTheme="majorBidi" w:cstheme="majorBidi"/>
          <w:color w:val="211808"/>
        </w:rPr>
      </w:pPr>
    </w:p>
    <w:p w:rsidR="00355E9E" w:rsidRPr="00C91F16" w:rsidRDefault="00E46594" w:rsidP="00355E9E">
      <w:pPr>
        <w:pStyle w:val="Sansinterligne"/>
        <w:rPr>
          <w:rFonts w:asciiTheme="majorBidi" w:hAnsiTheme="majorBidi" w:cstheme="majorBidi"/>
          <w:b/>
          <w:bCs/>
          <w:color w:val="211808"/>
          <w:u w:val="single"/>
        </w:rPr>
      </w:pPr>
      <w:r>
        <w:rPr>
          <w:rFonts w:asciiTheme="majorBidi" w:hAnsiTheme="majorBidi" w:cstheme="majorBidi"/>
          <w:b/>
          <w:bCs/>
          <w:color w:val="211808"/>
          <w:u w:val="single"/>
        </w:rPr>
        <w:t>Erxercice2</w:t>
      </w:r>
      <w:r w:rsidR="00355E9E" w:rsidRPr="00C91F16">
        <w:rPr>
          <w:rFonts w:asciiTheme="majorBidi" w:hAnsiTheme="majorBidi" w:cstheme="majorBidi"/>
          <w:b/>
          <w:bCs/>
          <w:color w:val="211808"/>
          <w:u w:val="single"/>
        </w:rPr>
        <w:t>: Question à Choix Multiple (QCM)</w:t>
      </w:r>
    </w:p>
    <w:p w:rsidR="00355E9E" w:rsidRPr="00C91F16" w:rsidRDefault="00355E9E" w:rsidP="00355E9E">
      <w:pPr>
        <w:pStyle w:val="Sansinterligne"/>
        <w:rPr>
          <w:rFonts w:asciiTheme="majorBidi" w:hAnsiTheme="majorBidi" w:cstheme="majorBidi"/>
          <w:b/>
          <w:bCs/>
          <w:color w:val="211808"/>
          <w:u w:val="single"/>
        </w:rPr>
      </w:pPr>
    </w:p>
    <w:p w:rsidR="00355E9E" w:rsidRPr="00C91F16" w:rsidRDefault="00355E9E" w:rsidP="00355E9E">
      <w:pPr>
        <w:pStyle w:val="Sansinterligne"/>
        <w:rPr>
          <w:rFonts w:asciiTheme="majorBidi" w:hAnsiTheme="majorBidi" w:cstheme="majorBidi"/>
          <w:b/>
          <w:bCs/>
          <w:color w:val="211808"/>
          <w:u w:val="single"/>
        </w:rPr>
      </w:pPr>
      <w:r w:rsidRPr="00C91F16">
        <w:rPr>
          <w:rFonts w:asciiTheme="majorBidi" w:eastAsia="Times New Roman" w:hAnsiTheme="majorBidi" w:cstheme="majorBidi"/>
          <w:b/>
          <w:bCs/>
          <w:color w:val="202020"/>
          <w:lang w:eastAsia="fr-FR"/>
        </w:rPr>
        <w:t>1- La capacitation du spermatozoïde</w:t>
      </w:r>
    </w:p>
    <w:p w:rsidR="00C9419D" w:rsidRPr="00F37FFD" w:rsidRDefault="00355E9E" w:rsidP="00DC494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lang w:eastAsia="fr-FR"/>
        </w:rPr>
      </w:pPr>
      <w:r w:rsidRPr="00F37FFD">
        <w:rPr>
          <w:rFonts w:asciiTheme="majorBidi" w:hAnsiTheme="majorBidi" w:cstheme="majorBidi"/>
          <w:lang w:eastAsia="fr-FR"/>
        </w:rPr>
        <w:t>On observe une perte de protéines de surface</w:t>
      </w:r>
    </w:p>
    <w:p w:rsidR="00DC4949" w:rsidRPr="00F37FFD" w:rsidRDefault="00DC4949" w:rsidP="00DC4949">
      <w:pPr>
        <w:pStyle w:val="Sansinterligne"/>
        <w:numPr>
          <w:ilvl w:val="0"/>
          <w:numId w:val="4"/>
        </w:numPr>
        <w:rPr>
          <w:rFonts w:asciiTheme="majorBidi" w:hAnsiTheme="majorBidi" w:cstheme="majorBidi"/>
        </w:rPr>
      </w:pPr>
      <w:r w:rsidRPr="00F37FFD">
        <w:rPr>
          <w:rFonts w:asciiTheme="majorBidi" w:hAnsiTheme="majorBidi" w:cstheme="majorBidi"/>
        </w:rPr>
        <w:t>Elimination partielle du cholestérol libre</w:t>
      </w:r>
    </w:p>
    <w:p w:rsidR="00C9419D" w:rsidRPr="00C91F16" w:rsidRDefault="00355E9E" w:rsidP="00DC494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caps/>
          <w:color w:val="333366"/>
          <w:lang w:eastAsia="fr-FR"/>
        </w:rPr>
      </w:pPr>
      <w:r w:rsidRPr="00C91F16">
        <w:rPr>
          <w:rFonts w:asciiTheme="majorBidi" w:hAnsiTheme="majorBidi" w:cstheme="majorBidi"/>
          <w:color w:val="202020"/>
          <w:lang w:eastAsia="fr-FR"/>
        </w:rPr>
        <w:t>Il y a destruction de la plupart des composants du spermatozoïde, dont le cholestérol libre</w:t>
      </w:r>
    </w:p>
    <w:p w:rsidR="006828BB" w:rsidRPr="00C91F16" w:rsidRDefault="00355E9E" w:rsidP="00DC4949">
      <w:pPr>
        <w:pStyle w:val="Sansinterligne"/>
        <w:numPr>
          <w:ilvl w:val="0"/>
          <w:numId w:val="4"/>
        </w:numPr>
        <w:rPr>
          <w:rFonts w:asciiTheme="majorBidi" w:hAnsiTheme="majorBidi" w:cstheme="majorBidi"/>
          <w:lang w:eastAsia="fr-FR"/>
        </w:rPr>
      </w:pPr>
      <w:r w:rsidRPr="00C91F16">
        <w:rPr>
          <w:rFonts w:asciiTheme="majorBidi" w:hAnsiTheme="majorBidi" w:cstheme="majorBidi"/>
          <w:color w:val="202020"/>
          <w:lang w:eastAsia="fr-FR"/>
        </w:rPr>
        <w:t>Les sécrétions utérines sont suffisantes pour la capacitation des spermatozoïdes</w:t>
      </w:r>
    </w:p>
    <w:p w:rsidR="00DC4949" w:rsidRPr="00C91F16" w:rsidRDefault="00DC4949" w:rsidP="00DC4949">
      <w:pPr>
        <w:pStyle w:val="Sansinterligne"/>
        <w:rPr>
          <w:rFonts w:asciiTheme="majorBidi" w:hAnsiTheme="majorBidi" w:cstheme="majorBidi"/>
          <w:color w:val="202020"/>
          <w:lang w:eastAsia="fr-FR"/>
        </w:rPr>
      </w:pPr>
    </w:p>
    <w:p w:rsidR="00DC4949" w:rsidRPr="00C91F16" w:rsidRDefault="00025A67" w:rsidP="00DC4949">
      <w:pPr>
        <w:pStyle w:val="Sansinterligne"/>
        <w:rPr>
          <w:rFonts w:asciiTheme="majorBidi" w:eastAsia="Times New Roman" w:hAnsiTheme="majorBidi" w:cstheme="majorBidi"/>
          <w:b/>
          <w:bCs/>
          <w:color w:val="202020"/>
          <w:lang w:eastAsia="fr-FR"/>
        </w:rPr>
      </w:pPr>
      <w:r w:rsidRPr="00C91F16">
        <w:rPr>
          <w:rFonts w:asciiTheme="majorBidi" w:eastAsia="Times New Roman" w:hAnsiTheme="majorBidi" w:cstheme="majorBidi"/>
          <w:b/>
          <w:bCs/>
          <w:color w:val="202020"/>
          <w:lang w:eastAsia="fr-FR"/>
        </w:rPr>
        <w:t>2-</w:t>
      </w:r>
      <w:r w:rsidR="00DC4949" w:rsidRPr="00C91F16">
        <w:rPr>
          <w:rFonts w:asciiTheme="majorBidi" w:eastAsia="Times New Roman" w:hAnsiTheme="majorBidi" w:cstheme="majorBidi"/>
          <w:b/>
          <w:bCs/>
          <w:color w:val="202020"/>
          <w:lang w:eastAsia="fr-FR"/>
        </w:rPr>
        <w:t>L'activation ovocytaire a pour conséquences:</w:t>
      </w:r>
    </w:p>
    <w:p w:rsidR="00297D19" w:rsidRPr="00F37FFD" w:rsidRDefault="00297D19" w:rsidP="00025A67">
      <w:pPr>
        <w:pStyle w:val="Sansinterligne"/>
        <w:numPr>
          <w:ilvl w:val="0"/>
          <w:numId w:val="6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>La réaction corticale</w:t>
      </w:r>
    </w:p>
    <w:p w:rsidR="00EA0357" w:rsidRPr="00F37FFD" w:rsidRDefault="009339DD" w:rsidP="005557BD">
      <w:pPr>
        <w:pStyle w:val="Sansinterligne"/>
        <w:numPr>
          <w:ilvl w:val="0"/>
          <w:numId w:val="6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>Retour à la diploïdie</w:t>
      </w:r>
    </w:p>
    <w:p w:rsidR="00735EA6" w:rsidRPr="00C91F16" w:rsidRDefault="00735EA6" w:rsidP="00735EA6">
      <w:pPr>
        <w:pStyle w:val="Sansinterligne"/>
        <w:numPr>
          <w:ilvl w:val="0"/>
          <w:numId w:val="6"/>
        </w:numPr>
        <w:rPr>
          <w:rFonts w:asciiTheme="majorBidi" w:hAnsiTheme="majorBidi" w:cstheme="majorBidi"/>
          <w:lang w:eastAsia="fr-FR"/>
        </w:rPr>
      </w:pPr>
      <w:r w:rsidRPr="00C91F16">
        <w:rPr>
          <w:rFonts w:asciiTheme="majorBidi" w:hAnsiTheme="majorBidi" w:cstheme="majorBidi"/>
          <w:lang w:eastAsia="fr-FR"/>
        </w:rPr>
        <w:t>Achèvement de la 1</w:t>
      </w:r>
      <w:r w:rsidRPr="00C91F16">
        <w:rPr>
          <w:rFonts w:asciiTheme="majorBidi" w:hAnsiTheme="majorBidi" w:cstheme="majorBidi"/>
          <w:vertAlign w:val="superscript"/>
          <w:lang w:eastAsia="fr-FR"/>
        </w:rPr>
        <w:t>ère</w:t>
      </w:r>
      <w:r w:rsidRPr="00C91F16">
        <w:rPr>
          <w:rFonts w:asciiTheme="majorBidi" w:hAnsiTheme="majorBidi" w:cstheme="majorBidi"/>
          <w:lang w:eastAsia="fr-FR"/>
        </w:rPr>
        <w:t xml:space="preserve">  division de méiose et expulsion du 1</w:t>
      </w:r>
      <w:r w:rsidRPr="00C91F16">
        <w:rPr>
          <w:rFonts w:asciiTheme="majorBidi" w:hAnsiTheme="majorBidi" w:cstheme="majorBidi"/>
          <w:vertAlign w:val="superscript"/>
          <w:lang w:eastAsia="fr-FR"/>
        </w:rPr>
        <w:t>ème</w:t>
      </w:r>
      <w:r w:rsidRPr="00C91F16">
        <w:rPr>
          <w:rFonts w:asciiTheme="majorBidi" w:hAnsiTheme="majorBidi" w:cstheme="majorBidi"/>
          <w:lang w:eastAsia="fr-FR"/>
        </w:rPr>
        <w:t xml:space="preserve"> globule polaire</w:t>
      </w:r>
    </w:p>
    <w:p w:rsidR="00025A67" w:rsidRPr="00F37FFD" w:rsidRDefault="00735EA6" w:rsidP="00025A67">
      <w:pPr>
        <w:pStyle w:val="Sansinterligne"/>
        <w:numPr>
          <w:ilvl w:val="0"/>
          <w:numId w:val="6"/>
        </w:numPr>
        <w:rPr>
          <w:rFonts w:asciiTheme="majorBidi" w:hAnsiTheme="majorBidi" w:cstheme="majorBidi"/>
          <w:lang w:eastAsia="fr-FR"/>
        </w:rPr>
      </w:pPr>
      <w:r w:rsidRPr="00F37FFD">
        <w:rPr>
          <w:rFonts w:asciiTheme="majorBidi" w:hAnsiTheme="majorBidi" w:cstheme="majorBidi"/>
          <w:lang w:eastAsia="fr-FR"/>
        </w:rPr>
        <w:t>Achèvement de la 2</w:t>
      </w:r>
      <w:r w:rsidR="00FB4DF2" w:rsidRPr="00F37FFD">
        <w:rPr>
          <w:rFonts w:asciiTheme="majorBidi" w:hAnsiTheme="majorBidi" w:cstheme="majorBidi"/>
          <w:vertAlign w:val="superscript"/>
          <w:lang w:eastAsia="fr-FR"/>
        </w:rPr>
        <w:t>ème</w:t>
      </w:r>
      <w:r w:rsidRPr="00F37FFD">
        <w:rPr>
          <w:rFonts w:asciiTheme="majorBidi" w:hAnsiTheme="majorBidi" w:cstheme="majorBidi"/>
          <w:lang w:eastAsia="fr-FR"/>
        </w:rPr>
        <w:t xml:space="preserve"> </w:t>
      </w:r>
      <w:r w:rsidR="00FB4DF2" w:rsidRPr="00F37FFD">
        <w:rPr>
          <w:rFonts w:asciiTheme="majorBidi" w:hAnsiTheme="majorBidi" w:cstheme="majorBidi"/>
          <w:lang w:eastAsia="fr-FR"/>
        </w:rPr>
        <w:t xml:space="preserve"> division de méiose et expulsion du 2</w:t>
      </w:r>
      <w:r w:rsidR="00FB4DF2" w:rsidRPr="00F37FFD">
        <w:rPr>
          <w:rFonts w:asciiTheme="majorBidi" w:hAnsiTheme="majorBidi" w:cstheme="majorBidi"/>
          <w:vertAlign w:val="superscript"/>
          <w:lang w:eastAsia="fr-FR"/>
        </w:rPr>
        <w:t>ème</w:t>
      </w:r>
      <w:r w:rsidR="00FB4DF2" w:rsidRPr="00F37FFD">
        <w:rPr>
          <w:rFonts w:asciiTheme="majorBidi" w:hAnsiTheme="majorBidi" w:cstheme="majorBidi"/>
          <w:lang w:eastAsia="fr-FR"/>
        </w:rPr>
        <w:t xml:space="preserve"> globule polaire</w:t>
      </w:r>
    </w:p>
    <w:p w:rsidR="000C5CCF" w:rsidRPr="00F37FFD" w:rsidRDefault="000C5CCF" w:rsidP="00E20C8F">
      <w:pPr>
        <w:pStyle w:val="Sansinterligne"/>
        <w:ind w:left="720"/>
        <w:rPr>
          <w:rFonts w:asciiTheme="majorBidi" w:hAnsiTheme="majorBidi" w:cstheme="majorBidi"/>
          <w:lang w:eastAsia="fr-FR"/>
        </w:rPr>
      </w:pPr>
    </w:p>
    <w:p w:rsidR="00FB4DF2" w:rsidRPr="00F37FFD" w:rsidRDefault="000C5CCF" w:rsidP="000C5CCF">
      <w:pPr>
        <w:pStyle w:val="Sansinterligne"/>
        <w:rPr>
          <w:rFonts w:asciiTheme="majorBidi" w:hAnsiTheme="majorBidi" w:cstheme="majorBidi"/>
          <w:lang w:eastAsia="fr-FR"/>
        </w:rPr>
      </w:pPr>
      <w:r w:rsidRPr="00F37FFD">
        <w:rPr>
          <w:rFonts w:asciiTheme="majorBidi" w:hAnsiTheme="majorBidi" w:cstheme="majorBidi"/>
          <w:b/>
          <w:bCs/>
          <w:shd w:val="clear" w:color="auto" w:fill="FFFFFF"/>
        </w:rPr>
        <w:t>3-Concernant</w:t>
      </w:r>
      <w:r w:rsidR="00BD3219" w:rsidRPr="00F37FFD">
        <w:rPr>
          <w:rFonts w:asciiTheme="majorBidi" w:hAnsiTheme="majorBidi" w:cstheme="majorBidi"/>
          <w:b/>
          <w:bCs/>
          <w:shd w:val="clear" w:color="auto" w:fill="FFFFFF"/>
        </w:rPr>
        <w:t xml:space="preserve"> la fécondation</w:t>
      </w:r>
    </w:p>
    <w:p w:rsidR="00FB4DF2" w:rsidRPr="00F37FFD" w:rsidRDefault="00BD3219" w:rsidP="000C5CCF">
      <w:pPr>
        <w:pStyle w:val="Sansinterligne"/>
        <w:numPr>
          <w:ilvl w:val="0"/>
          <w:numId w:val="12"/>
        </w:numPr>
        <w:rPr>
          <w:rFonts w:asciiTheme="majorBidi" w:hAnsiTheme="majorBidi" w:cstheme="majorBidi"/>
          <w:lang w:eastAsia="fr-FR"/>
        </w:rPr>
      </w:pPr>
      <w:r w:rsidRPr="00F37FFD">
        <w:rPr>
          <w:rFonts w:asciiTheme="majorBidi" w:hAnsiTheme="majorBidi" w:cstheme="majorBidi"/>
          <w:lang w:eastAsia="fr-FR"/>
        </w:rPr>
        <w:t>l</w:t>
      </w:r>
      <w:r w:rsidR="00FB4DF2" w:rsidRPr="00F37FFD">
        <w:rPr>
          <w:rFonts w:asciiTheme="majorBidi" w:hAnsiTheme="majorBidi" w:cstheme="majorBidi"/>
          <w:lang w:eastAsia="fr-FR"/>
        </w:rPr>
        <w:t xml:space="preserve">e spermatozoïde perd </w:t>
      </w:r>
      <w:r w:rsidR="000C5CCF" w:rsidRPr="00F37FFD">
        <w:rPr>
          <w:rFonts w:asciiTheme="majorBidi" w:hAnsiTheme="majorBidi" w:cstheme="majorBidi"/>
          <w:lang w:eastAsia="fr-FR"/>
        </w:rPr>
        <w:t>son pouvoir fécondant en 24</w:t>
      </w:r>
      <w:r w:rsidR="00FB4DF2" w:rsidRPr="00F37FFD">
        <w:rPr>
          <w:rFonts w:asciiTheme="majorBidi" w:hAnsiTheme="majorBidi" w:cstheme="majorBidi"/>
          <w:lang w:eastAsia="fr-FR"/>
        </w:rPr>
        <w:t>h</w:t>
      </w:r>
    </w:p>
    <w:p w:rsidR="00BD3219" w:rsidRPr="00F37FFD" w:rsidRDefault="000C5CCF" w:rsidP="000C5CCF">
      <w:pPr>
        <w:pStyle w:val="Sansinterligne"/>
        <w:numPr>
          <w:ilvl w:val="0"/>
          <w:numId w:val="12"/>
        </w:numPr>
        <w:rPr>
          <w:rFonts w:asciiTheme="majorBidi" w:hAnsiTheme="majorBidi" w:cstheme="majorBidi"/>
          <w:lang w:eastAsia="fr-FR"/>
        </w:rPr>
      </w:pPr>
      <w:r w:rsidRPr="00F37FFD">
        <w:rPr>
          <w:rFonts w:asciiTheme="majorBidi" w:hAnsiTheme="majorBidi" w:cstheme="majorBidi"/>
          <w:lang w:eastAsia="fr-FR"/>
        </w:rPr>
        <w:t>L'ovule ne survit que 12</w:t>
      </w:r>
      <w:r w:rsidR="00BD3219" w:rsidRPr="00F37FFD">
        <w:rPr>
          <w:rFonts w:asciiTheme="majorBidi" w:hAnsiTheme="majorBidi" w:cstheme="majorBidi"/>
          <w:lang w:eastAsia="fr-FR"/>
        </w:rPr>
        <w:t>h s'il n'est pas fécondé</w:t>
      </w:r>
    </w:p>
    <w:p w:rsidR="00BD3219" w:rsidRPr="00F37FFD" w:rsidRDefault="00BD3219" w:rsidP="000C5CCF">
      <w:pPr>
        <w:pStyle w:val="Sansinterligne"/>
        <w:numPr>
          <w:ilvl w:val="0"/>
          <w:numId w:val="12"/>
        </w:numPr>
        <w:rPr>
          <w:rFonts w:asciiTheme="majorBidi" w:hAnsiTheme="majorBidi" w:cstheme="majorBidi"/>
          <w:lang w:eastAsia="fr-FR"/>
        </w:rPr>
      </w:pPr>
      <w:r w:rsidRPr="00F37FFD">
        <w:rPr>
          <w:rFonts w:asciiTheme="majorBidi" w:hAnsiTheme="majorBidi" w:cstheme="majorBidi"/>
          <w:lang w:eastAsia="fr-FR"/>
        </w:rPr>
        <w:t>Au cours d'un cycle menstruel normal de 28 jours, le col est perméable du 10ème au 15ème jour du cycle</w:t>
      </w:r>
    </w:p>
    <w:p w:rsidR="00BD3219" w:rsidRPr="00C91F16" w:rsidRDefault="00BD3219" w:rsidP="000C5CCF">
      <w:pPr>
        <w:pStyle w:val="Sansinterligne"/>
        <w:numPr>
          <w:ilvl w:val="0"/>
          <w:numId w:val="12"/>
        </w:numPr>
        <w:rPr>
          <w:rFonts w:asciiTheme="majorBidi" w:hAnsiTheme="majorBidi" w:cstheme="majorBidi"/>
          <w:lang w:eastAsia="fr-FR"/>
        </w:rPr>
      </w:pPr>
      <w:r w:rsidRPr="00C91F16">
        <w:rPr>
          <w:rFonts w:asciiTheme="majorBidi" w:hAnsiTheme="majorBidi" w:cstheme="majorBidi"/>
          <w:lang w:eastAsia="fr-FR"/>
        </w:rPr>
        <w:lastRenderedPageBreak/>
        <w:t>Les sécrétions tubaires ne jouent aucun rôle sur le pouvoir fécondant des spermatozoïdes</w:t>
      </w:r>
    </w:p>
    <w:p w:rsidR="00C25B94" w:rsidRPr="00F37FFD" w:rsidRDefault="00C25B94" w:rsidP="00C25B94">
      <w:pPr>
        <w:pStyle w:val="Sansinterligne"/>
        <w:ind w:left="720"/>
        <w:rPr>
          <w:rFonts w:asciiTheme="majorBidi" w:hAnsiTheme="majorBidi" w:cstheme="majorBidi"/>
          <w:lang w:eastAsia="fr-FR"/>
        </w:rPr>
      </w:pPr>
      <w:r w:rsidRPr="00F37FFD">
        <w:rPr>
          <w:rFonts w:asciiTheme="majorBidi" w:hAnsiTheme="majorBidi" w:cstheme="majorBidi"/>
          <w:lang w:eastAsia="fr-FR"/>
        </w:rPr>
        <w:t>Aucune réponse juste</w:t>
      </w:r>
    </w:p>
    <w:p w:rsidR="005A1E7E" w:rsidRPr="00F37FFD" w:rsidRDefault="00E45E3F" w:rsidP="00526AB2">
      <w:pPr>
        <w:pStyle w:val="Sansinterligne"/>
        <w:rPr>
          <w:rFonts w:asciiTheme="majorBidi" w:hAnsiTheme="majorBidi" w:cstheme="majorBidi"/>
          <w:b/>
          <w:bCs/>
          <w:shd w:val="clear" w:color="auto" w:fill="FEFEFE"/>
        </w:rPr>
      </w:pPr>
      <w:r w:rsidRPr="00F37FFD">
        <w:rPr>
          <w:rFonts w:asciiTheme="majorBidi" w:hAnsiTheme="majorBidi" w:cstheme="majorBidi"/>
          <w:b/>
          <w:bCs/>
          <w:shd w:val="clear" w:color="auto" w:fill="FEFEFE"/>
        </w:rPr>
        <w:t>4-</w:t>
      </w:r>
      <w:r w:rsidR="000C5CCF" w:rsidRPr="00F37FFD">
        <w:rPr>
          <w:rFonts w:asciiTheme="majorBidi" w:hAnsiTheme="majorBidi" w:cstheme="majorBidi"/>
          <w:b/>
          <w:bCs/>
          <w:shd w:val="clear" w:color="auto" w:fill="FEFEFE"/>
        </w:rPr>
        <w:t>A propos de la capacitation</w:t>
      </w:r>
    </w:p>
    <w:p w:rsidR="000C5CCF" w:rsidRPr="00F37FFD" w:rsidRDefault="000C5CCF" w:rsidP="000C5CCF">
      <w:pPr>
        <w:pStyle w:val="Sansinterligne"/>
        <w:numPr>
          <w:ilvl w:val="0"/>
          <w:numId w:val="13"/>
        </w:numPr>
        <w:rPr>
          <w:rFonts w:asciiTheme="majorBidi" w:hAnsiTheme="majorBidi" w:cstheme="majorBidi"/>
          <w:shd w:val="clear" w:color="auto" w:fill="FEFEFE"/>
        </w:rPr>
      </w:pPr>
      <w:r w:rsidRPr="00F37FFD">
        <w:rPr>
          <w:rFonts w:asciiTheme="majorBidi" w:hAnsiTheme="majorBidi" w:cstheme="majorBidi"/>
          <w:shd w:val="clear" w:color="auto" w:fill="FEFEFE"/>
        </w:rPr>
        <w:t>Elle a lieu dans les voies génitales masculines</w:t>
      </w:r>
    </w:p>
    <w:p w:rsidR="00E45E3F" w:rsidRPr="00F37FFD" w:rsidRDefault="00E45E3F" w:rsidP="00E45E3F">
      <w:pPr>
        <w:pStyle w:val="Sansinterligne"/>
        <w:numPr>
          <w:ilvl w:val="0"/>
          <w:numId w:val="13"/>
        </w:numPr>
        <w:rPr>
          <w:rFonts w:asciiTheme="majorBidi" w:hAnsiTheme="majorBidi" w:cstheme="majorBidi"/>
          <w:shd w:val="clear" w:color="auto" w:fill="FEFEFE"/>
        </w:rPr>
      </w:pPr>
      <w:r w:rsidRPr="00F37FFD">
        <w:rPr>
          <w:rFonts w:asciiTheme="majorBidi" w:hAnsiTheme="majorBidi" w:cstheme="majorBidi"/>
          <w:shd w:val="clear" w:color="auto" w:fill="FEFEFE"/>
        </w:rPr>
        <w:t>Elle a lieu dans les voies génitales féminines</w:t>
      </w:r>
    </w:p>
    <w:p w:rsidR="00E45E3F" w:rsidRPr="00F37FFD" w:rsidRDefault="00E45E3F" w:rsidP="00E45E3F">
      <w:pPr>
        <w:pStyle w:val="Sansinterligne"/>
        <w:numPr>
          <w:ilvl w:val="0"/>
          <w:numId w:val="13"/>
        </w:numPr>
        <w:rPr>
          <w:rFonts w:asciiTheme="majorBidi" w:hAnsiTheme="majorBidi" w:cstheme="majorBidi"/>
          <w:shd w:val="clear" w:color="auto" w:fill="FEFEFE"/>
        </w:rPr>
      </w:pPr>
      <w:r w:rsidRPr="00F37FFD">
        <w:rPr>
          <w:rFonts w:asciiTheme="majorBidi" w:hAnsiTheme="majorBidi" w:cstheme="majorBidi"/>
          <w:shd w:val="clear" w:color="auto" w:fill="FEFEFE"/>
        </w:rPr>
        <w:t>Elle est indispensable à la fécondation</w:t>
      </w:r>
    </w:p>
    <w:p w:rsidR="000C5CCF" w:rsidRPr="00F37FFD" w:rsidRDefault="00E45E3F" w:rsidP="00E45E3F">
      <w:pPr>
        <w:pStyle w:val="Sansinterligne"/>
        <w:numPr>
          <w:ilvl w:val="0"/>
          <w:numId w:val="13"/>
        </w:numPr>
        <w:rPr>
          <w:rFonts w:asciiTheme="majorBidi" w:hAnsiTheme="majorBidi" w:cstheme="majorBidi"/>
          <w:shd w:val="clear" w:color="auto" w:fill="FEFEFE"/>
        </w:rPr>
      </w:pPr>
      <w:r w:rsidRPr="00F37FFD">
        <w:rPr>
          <w:rFonts w:asciiTheme="majorBidi" w:hAnsiTheme="majorBidi" w:cstheme="majorBidi"/>
          <w:shd w:val="clear" w:color="auto" w:fill="FEFEFE"/>
        </w:rPr>
        <w:t>Elle a lieu même si le liquide séminal n’est pas éliminé.</w:t>
      </w:r>
    </w:p>
    <w:p w:rsidR="005A1E7E" w:rsidRPr="00F37FFD" w:rsidRDefault="005A1E7E" w:rsidP="00526AB2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E45E3F" w:rsidRPr="00F37FFD" w:rsidRDefault="00E45E3F" w:rsidP="00526AB2">
      <w:pPr>
        <w:pStyle w:val="Sansinterligne"/>
        <w:rPr>
          <w:rFonts w:asciiTheme="majorBidi" w:eastAsia="Times New Roman" w:hAnsiTheme="majorBidi" w:cstheme="majorBidi"/>
          <w:b/>
          <w:bCs/>
          <w:lang w:eastAsia="fr-FR"/>
        </w:rPr>
      </w:pPr>
      <w:r w:rsidRPr="00F37FFD">
        <w:rPr>
          <w:rFonts w:asciiTheme="majorBidi" w:eastAsia="Times New Roman" w:hAnsiTheme="majorBidi" w:cstheme="majorBidi"/>
          <w:b/>
          <w:bCs/>
          <w:lang w:eastAsia="fr-FR"/>
        </w:rPr>
        <w:t>5-Parmi les membranes ou couches de cellules suivantes, laquelle est responsable de la reconnaissance du spermatozoïde en tant que gamète de la même espèce ?</w:t>
      </w:r>
    </w:p>
    <w:p w:rsidR="00E45E3F" w:rsidRPr="00F37FFD" w:rsidRDefault="00E45E3F" w:rsidP="00E45E3F">
      <w:pPr>
        <w:pStyle w:val="Sansinterligne"/>
        <w:numPr>
          <w:ilvl w:val="0"/>
          <w:numId w:val="14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>La membrane plasmique de l’ovocyte</w:t>
      </w:r>
    </w:p>
    <w:p w:rsidR="00E45E3F" w:rsidRPr="00F37FFD" w:rsidRDefault="00E45E3F" w:rsidP="00E45E3F">
      <w:pPr>
        <w:pStyle w:val="Sansinterligne"/>
        <w:numPr>
          <w:ilvl w:val="0"/>
          <w:numId w:val="14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 xml:space="preserve">La corona </w:t>
      </w:r>
      <w:proofErr w:type="spellStart"/>
      <w:r w:rsidRPr="00F37FFD">
        <w:rPr>
          <w:rFonts w:asciiTheme="majorBidi" w:eastAsia="Times New Roman" w:hAnsiTheme="majorBidi" w:cstheme="majorBidi"/>
          <w:lang w:eastAsia="fr-FR"/>
        </w:rPr>
        <w:t>radiata</w:t>
      </w:r>
      <w:proofErr w:type="spellEnd"/>
    </w:p>
    <w:p w:rsidR="00E45E3F" w:rsidRPr="00F37FFD" w:rsidRDefault="00E45E3F" w:rsidP="00E45E3F">
      <w:pPr>
        <w:pStyle w:val="Sansinterligne"/>
        <w:numPr>
          <w:ilvl w:val="0"/>
          <w:numId w:val="14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>Le cumulus oophorus</w:t>
      </w:r>
    </w:p>
    <w:p w:rsidR="00E45E3F" w:rsidRPr="00F37FFD" w:rsidRDefault="00E45E3F" w:rsidP="00E45E3F">
      <w:pPr>
        <w:pStyle w:val="Sansinterligne"/>
        <w:numPr>
          <w:ilvl w:val="0"/>
          <w:numId w:val="14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>La membrane pellucide</w:t>
      </w:r>
    </w:p>
    <w:p w:rsidR="00E45E3F" w:rsidRPr="00F37FFD" w:rsidRDefault="00E45E3F" w:rsidP="00E45E3F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6A1543" w:rsidRPr="00F37FFD" w:rsidRDefault="002357B4" w:rsidP="006A1543">
      <w:pPr>
        <w:pStyle w:val="Sansinterligne"/>
        <w:rPr>
          <w:rFonts w:asciiTheme="majorBidi" w:eastAsia="Times New Roman" w:hAnsiTheme="majorBidi" w:cstheme="majorBidi"/>
          <w:b/>
          <w:bCs/>
          <w:lang w:eastAsia="fr-FR"/>
        </w:rPr>
      </w:pPr>
      <w:r w:rsidRPr="00F37FFD">
        <w:rPr>
          <w:rFonts w:asciiTheme="majorBidi" w:eastAsia="Times New Roman" w:hAnsiTheme="majorBidi" w:cstheme="majorBidi"/>
          <w:b/>
          <w:bCs/>
          <w:lang w:eastAsia="fr-FR"/>
        </w:rPr>
        <w:t>7-</w:t>
      </w:r>
      <w:r w:rsidR="006A1543" w:rsidRPr="00F37FFD">
        <w:rPr>
          <w:rFonts w:asciiTheme="majorBidi" w:eastAsia="Times New Roman" w:hAnsiTheme="majorBidi" w:cstheme="majorBidi"/>
          <w:b/>
          <w:bCs/>
          <w:lang w:eastAsia="fr-FR"/>
        </w:rPr>
        <w:t xml:space="preserve">Les étapes de la fécondation qui se déroulent après la rencontre des gamètes </w:t>
      </w:r>
    </w:p>
    <w:p w:rsidR="006A1543" w:rsidRPr="00F37FFD" w:rsidRDefault="006A1543" w:rsidP="006A1543">
      <w:pPr>
        <w:pStyle w:val="Sansinterligne"/>
        <w:rPr>
          <w:rFonts w:asciiTheme="majorBidi" w:eastAsia="Times New Roman" w:hAnsiTheme="majorBidi" w:cstheme="majorBidi"/>
          <w:b/>
          <w:bCs/>
          <w:lang w:eastAsia="fr-FR"/>
        </w:rPr>
      </w:pPr>
      <w:r w:rsidRPr="00F37FFD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proofErr w:type="gramStart"/>
      <w:r w:rsidRPr="00F37FFD">
        <w:rPr>
          <w:rFonts w:asciiTheme="majorBidi" w:eastAsia="Times New Roman" w:hAnsiTheme="majorBidi" w:cstheme="majorBidi"/>
          <w:b/>
          <w:bCs/>
          <w:lang w:eastAsia="fr-FR"/>
        </w:rPr>
        <w:t>sont</w:t>
      </w:r>
      <w:proofErr w:type="gramEnd"/>
      <w:r w:rsidRPr="00F37FFD">
        <w:rPr>
          <w:rFonts w:asciiTheme="majorBidi" w:eastAsia="Times New Roman" w:hAnsiTheme="majorBidi" w:cstheme="majorBidi"/>
          <w:b/>
          <w:bCs/>
          <w:lang w:eastAsia="fr-FR"/>
        </w:rPr>
        <w:t xml:space="preserve"> les suivantes sauf une:</w:t>
      </w:r>
    </w:p>
    <w:p w:rsidR="002357B4" w:rsidRPr="00F37FFD" w:rsidRDefault="006A1543" w:rsidP="006A1543">
      <w:pPr>
        <w:pStyle w:val="Sansinterligne"/>
        <w:numPr>
          <w:ilvl w:val="0"/>
          <w:numId w:val="16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>La fixation à la zone pellucide et la réaction acroso</w:t>
      </w:r>
      <w:r w:rsidR="00377773" w:rsidRPr="00F37FFD">
        <w:rPr>
          <w:rFonts w:asciiTheme="majorBidi" w:eastAsia="Times New Roman" w:hAnsiTheme="majorBidi" w:cstheme="majorBidi"/>
          <w:lang w:eastAsia="fr-FR"/>
        </w:rPr>
        <w:t>miale.</w:t>
      </w:r>
    </w:p>
    <w:p w:rsidR="00377773" w:rsidRPr="00F37FFD" w:rsidRDefault="00377773" w:rsidP="006A1543">
      <w:pPr>
        <w:pStyle w:val="Sansinterligne"/>
        <w:numPr>
          <w:ilvl w:val="0"/>
          <w:numId w:val="16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>La traversée du cumulus oophorus</w:t>
      </w:r>
    </w:p>
    <w:p w:rsidR="00377773" w:rsidRPr="00F37FFD" w:rsidRDefault="00377773" w:rsidP="006A1543">
      <w:pPr>
        <w:pStyle w:val="Sansinterligne"/>
        <w:numPr>
          <w:ilvl w:val="0"/>
          <w:numId w:val="16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>La capacitation</w:t>
      </w:r>
    </w:p>
    <w:p w:rsidR="00377773" w:rsidRPr="00F37FFD" w:rsidRDefault="00377773" w:rsidP="006A1543">
      <w:pPr>
        <w:pStyle w:val="Sansinterligne"/>
        <w:numPr>
          <w:ilvl w:val="0"/>
          <w:numId w:val="16"/>
        </w:numPr>
        <w:rPr>
          <w:rFonts w:asciiTheme="majorBidi" w:eastAsia="Times New Roman" w:hAnsiTheme="majorBidi" w:cstheme="majorBidi"/>
          <w:lang w:eastAsia="fr-FR"/>
        </w:rPr>
      </w:pPr>
      <w:r w:rsidRPr="00F37FFD">
        <w:rPr>
          <w:rFonts w:asciiTheme="majorBidi" w:eastAsia="Times New Roman" w:hAnsiTheme="majorBidi" w:cstheme="majorBidi"/>
          <w:lang w:eastAsia="fr-FR"/>
        </w:rPr>
        <w:t xml:space="preserve"> La fusion des gamètes</w:t>
      </w:r>
    </w:p>
    <w:p w:rsidR="00E20C8F" w:rsidRPr="00C91F16" w:rsidRDefault="00E20C8F" w:rsidP="00E20C8F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E20C8F" w:rsidRPr="00C91F16" w:rsidRDefault="00E20C8F" w:rsidP="00E20C8F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E20C8F" w:rsidRPr="00C91F16" w:rsidRDefault="00E20C8F" w:rsidP="00E20C8F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E20C8F" w:rsidRPr="00C91F16" w:rsidRDefault="00E20C8F" w:rsidP="00E20C8F">
      <w:pPr>
        <w:pStyle w:val="Sansinterligne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C91F16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Bon travail</w:t>
      </w:r>
    </w:p>
    <w:p w:rsidR="00377773" w:rsidRDefault="00377773" w:rsidP="00377773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377773" w:rsidRDefault="00377773" w:rsidP="00377773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2E3558" w:rsidRDefault="002E3558" w:rsidP="00377773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2E3558" w:rsidRDefault="002E3558" w:rsidP="00377773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2E3558" w:rsidRDefault="002E3558" w:rsidP="00377773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2E3558" w:rsidRDefault="002E3558" w:rsidP="00377773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C133E2" w:rsidRDefault="00C133E2" w:rsidP="00377773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p w:rsidR="00C133E2" w:rsidRPr="000C5CCF" w:rsidRDefault="00C133E2" w:rsidP="00377773">
      <w:pPr>
        <w:pStyle w:val="Sansinterligne"/>
        <w:rPr>
          <w:rFonts w:asciiTheme="majorBidi" w:eastAsia="Times New Roman" w:hAnsiTheme="majorBidi" w:cstheme="majorBidi"/>
          <w:lang w:eastAsia="fr-FR"/>
        </w:rPr>
      </w:pPr>
    </w:p>
    <w:sectPr w:rsidR="00C133E2" w:rsidRPr="000C5CCF" w:rsidSect="00E74274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29" w:rsidRDefault="00154929" w:rsidP="00E74274">
      <w:pPr>
        <w:spacing w:after="0" w:line="240" w:lineRule="auto"/>
      </w:pPr>
      <w:r>
        <w:separator/>
      </w:r>
    </w:p>
  </w:endnote>
  <w:endnote w:type="continuationSeparator" w:id="0">
    <w:p w:rsidR="00154929" w:rsidRDefault="00154929" w:rsidP="00E7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29" w:rsidRDefault="00154929" w:rsidP="00E74274">
      <w:pPr>
        <w:spacing w:after="0" w:line="240" w:lineRule="auto"/>
      </w:pPr>
      <w:r>
        <w:separator/>
      </w:r>
    </w:p>
  </w:footnote>
  <w:footnote w:type="continuationSeparator" w:id="0">
    <w:p w:rsidR="00154929" w:rsidRDefault="00154929" w:rsidP="00E7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74" w:rsidRPr="00E74274" w:rsidRDefault="00E74274">
    <w:pPr>
      <w:pStyle w:val="En-tte"/>
      <w:rPr>
        <w:sz w:val="20"/>
        <w:szCs w:val="20"/>
      </w:rPr>
    </w:pPr>
    <w:r w:rsidRPr="00E74274">
      <w:rPr>
        <w:sz w:val="20"/>
        <w:szCs w:val="20"/>
      </w:rPr>
      <w:t>Université des frères Mentouri Constantine1          Matière : Biologie animale        1</w:t>
    </w:r>
    <w:r w:rsidRPr="00E74274">
      <w:rPr>
        <w:sz w:val="20"/>
        <w:szCs w:val="20"/>
        <w:vertAlign w:val="superscript"/>
      </w:rPr>
      <w:t>ère</w:t>
    </w:r>
    <w:r w:rsidRPr="00E74274">
      <w:rPr>
        <w:sz w:val="20"/>
        <w:szCs w:val="20"/>
      </w:rPr>
      <w:t xml:space="preserve"> LMD /TC / SNV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36D"/>
    <w:multiLevelType w:val="hybridMultilevel"/>
    <w:tmpl w:val="8D3E304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E4F9B"/>
    <w:multiLevelType w:val="hybridMultilevel"/>
    <w:tmpl w:val="5EDCA5A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6F22"/>
    <w:multiLevelType w:val="hybridMultilevel"/>
    <w:tmpl w:val="64CC790A"/>
    <w:lvl w:ilvl="0" w:tplc="F88C9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E16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AC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46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C13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00F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0A7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238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413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B6456"/>
    <w:multiLevelType w:val="hybridMultilevel"/>
    <w:tmpl w:val="ADE2476A"/>
    <w:lvl w:ilvl="0" w:tplc="C9C299F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6800"/>
    <w:multiLevelType w:val="hybridMultilevel"/>
    <w:tmpl w:val="F4D096D8"/>
    <w:lvl w:ilvl="0" w:tplc="B9EAE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D0308"/>
    <w:multiLevelType w:val="hybridMultilevel"/>
    <w:tmpl w:val="1292BFB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02E8"/>
    <w:multiLevelType w:val="hybridMultilevel"/>
    <w:tmpl w:val="795C26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22C0B"/>
    <w:multiLevelType w:val="hybridMultilevel"/>
    <w:tmpl w:val="B0B4754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B5F86"/>
    <w:multiLevelType w:val="hybridMultilevel"/>
    <w:tmpl w:val="ACFA92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97189"/>
    <w:multiLevelType w:val="hybridMultilevel"/>
    <w:tmpl w:val="AD726B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37C8B"/>
    <w:multiLevelType w:val="hybridMultilevel"/>
    <w:tmpl w:val="F4D096D8"/>
    <w:lvl w:ilvl="0" w:tplc="B9EAE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7054C"/>
    <w:multiLevelType w:val="hybridMultilevel"/>
    <w:tmpl w:val="BD84103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7D0F19"/>
    <w:multiLevelType w:val="hybridMultilevel"/>
    <w:tmpl w:val="EB8C0F08"/>
    <w:lvl w:ilvl="0" w:tplc="FBA471B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4145DC"/>
    <w:multiLevelType w:val="hybridMultilevel"/>
    <w:tmpl w:val="B71659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C0CCE"/>
    <w:multiLevelType w:val="multilevel"/>
    <w:tmpl w:val="CFC8D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7B81674"/>
    <w:multiLevelType w:val="hybridMultilevel"/>
    <w:tmpl w:val="081EB46E"/>
    <w:lvl w:ilvl="0" w:tplc="8EFE1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4A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22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28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A8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05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A1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27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2C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019CD"/>
    <w:multiLevelType w:val="hybridMultilevel"/>
    <w:tmpl w:val="0F6886B6"/>
    <w:lvl w:ilvl="0" w:tplc="040C0019">
      <w:start w:val="1"/>
      <w:numFmt w:val="lowerLetter"/>
      <w:lvlText w:val="%1."/>
      <w:lvlJc w:val="left"/>
      <w:pPr>
        <w:ind w:left="817" w:hanging="360"/>
      </w:pPr>
    </w:lvl>
    <w:lvl w:ilvl="1" w:tplc="040C0019" w:tentative="1">
      <w:start w:val="1"/>
      <w:numFmt w:val="lowerLetter"/>
      <w:lvlText w:val="%2."/>
      <w:lvlJc w:val="left"/>
      <w:pPr>
        <w:ind w:left="1537" w:hanging="360"/>
      </w:pPr>
    </w:lvl>
    <w:lvl w:ilvl="2" w:tplc="040C001B" w:tentative="1">
      <w:start w:val="1"/>
      <w:numFmt w:val="lowerRoman"/>
      <w:lvlText w:val="%3."/>
      <w:lvlJc w:val="right"/>
      <w:pPr>
        <w:ind w:left="2257" w:hanging="180"/>
      </w:pPr>
    </w:lvl>
    <w:lvl w:ilvl="3" w:tplc="040C000F" w:tentative="1">
      <w:start w:val="1"/>
      <w:numFmt w:val="decimal"/>
      <w:lvlText w:val="%4."/>
      <w:lvlJc w:val="left"/>
      <w:pPr>
        <w:ind w:left="2977" w:hanging="360"/>
      </w:pPr>
    </w:lvl>
    <w:lvl w:ilvl="4" w:tplc="040C0019" w:tentative="1">
      <w:start w:val="1"/>
      <w:numFmt w:val="lowerLetter"/>
      <w:lvlText w:val="%5."/>
      <w:lvlJc w:val="left"/>
      <w:pPr>
        <w:ind w:left="3697" w:hanging="360"/>
      </w:pPr>
    </w:lvl>
    <w:lvl w:ilvl="5" w:tplc="040C001B" w:tentative="1">
      <w:start w:val="1"/>
      <w:numFmt w:val="lowerRoman"/>
      <w:lvlText w:val="%6."/>
      <w:lvlJc w:val="right"/>
      <w:pPr>
        <w:ind w:left="4417" w:hanging="180"/>
      </w:pPr>
    </w:lvl>
    <w:lvl w:ilvl="6" w:tplc="040C000F" w:tentative="1">
      <w:start w:val="1"/>
      <w:numFmt w:val="decimal"/>
      <w:lvlText w:val="%7."/>
      <w:lvlJc w:val="left"/>
      <w:pPr>
        <w:ind w:left="5137" w:hanging="360"/>
      </w:pPr>
    </w:lvl>
    <w:lvl w:ilvl="7" w:tplc="040C0019" w:tentative="1">
      <w:start w:val="1"/>
      <w:numFmt w:val="lowerLetter"/>
      <w:lvlText w:val="%8."/>
      <w:lvlJc w:val="left"/>
      <w:pPr>
        <w:ind w:left="5857" w:hanging="360"/>
      </w:pPr>
    </w:lvl>
    <w:lvl w:ilvl="8" w:tplc="040C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7">
    <w:nsid w:val="7CB20790"/>
    <w:multiLevelType w:val="hybridMultilevel"/>
    <w:tmpl w:val="A7B41A3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7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5"/>
  </w:num>
  <w:num w:numId="15">
    <w:abstractNumId w:val="13"/>
  </w:num>
  <w:num w:numId="16">
    <w:abstractNumId w:val="16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8BB"/>
    <w:rsid w:val="00000C15"/>
    <w:rsid w:val="0001726C"/>
    <w:rsid w:val="000173FA"/>
    <w:rsid w:val="00025A67"/>
    <w:rsid w:val="000C5CCF"/>
    <w:rsid w:val="000D62E7"/>
    <w:rsid w:val="00154929"/>
    <w:rsid w:val="00194EEF"/>
    <w:rsid w:val="001C0DD9"/>
    <w:rsid w:val="002357B4"/>
    <w:rsid w:val="00297D19"/>
    <w:rsid w:val="002D2397"/>
    <w:rsid w:val="002E3558"/>
    <w:rsid w:val="002E6EEE"/>
    <w:rsid w:val="002F5B1D"/>
    <w:rsid w:val="00332FCD"/>
    <w:rsid w:val="00355E9E"/>
    <w:rsid w:val="00377773"/>
    <w:rsid w:val="004265EB"/>
    <w:rsid w:val="004E182C"/>
    <w:rsid w:val="004E196F"/>
    <w:rsid w:val="00503880"/>
    <w:rsid w:val="00526AB2"/>
    <w:rsid w:val="005557BD"/>
    <w:rsid w:val="005A1E7E"/>
    <w:rsid w:val="006828BB"/>
    <w:rsid w:val="006A1543"/>
    <w:rsid w:val="00735EA6"/>
    <w:rsid w:val="007410EB"/>
    <w:rsid w:val="008C0FB2"/>
    <w:rsid w:val="009339DD"/>
    <w:rsid w:val="00A27601"/>
    <w:rsid w:val="00A365E3"/>
    <w:rsid w:val="00BD3219"/>
    <w:rsid w:val="00C133E2"/>
    <w:rsid w:val="00C25B94"/>
    <w:rsid w:val="00C91F16"/>
    <w:rsid w:val="00C9419D"/>
    <w:rsid w:val="00D77FEA"/>
    <w:rsid w:val="00DC4949"/>
    <w:rsid w:val="00DF047E"/>
    <w:rsid w:val="00E20C8F"/>
    <w:rsid w:val="00E45E3F"/>
    <w:rsid w:val="00E46594"/>
    <w:rsid w:val="00E74274"/>
    <w:rsid w:val="00E93737"/>
    <w:rsid w:val="00EA0357"/>
    <w:rsid w:val="00F37FFD"/>
    <w:rsid w:val="00FB4DF2"/>
    <w:rsid w:val="00F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28B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828BB"/>
    <w:pPr>
      <w:spacing w:after="80" w:line="360" w:lineRule="auto"/>
      <w:ind w:left="720"/>
      <w:contextualSpacing/>
    </w:pPr>
    <w:rPr>
      <w:rFonts w:ascii="Verdana" w:hAnsi="Verdana"/>
      <w:color w:val="C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8B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4EE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4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274"/>
  </w:style>
  <w:style w:type="paragraph" w:styleId="Pieddepage">
    <w:name w:val="footer"/>
    <w:basedOn w:val="Normal"/>
    <w:link w:val="PieddepageCar"/>
    <w:uiPriority w:val="99"/>
    <w:semiHidden/>
    <w:unhideWhenUsed/>
    <w:rsid w:val="00E74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4274"/>
  </w:style>
  <w:style w:type="paragraph" w:styleId="NormalWeb">
    <w:name w:val="Normal (Web)"/>
    <w:basedOn w:val="Normal"/>
    <w:uiPriority w:val="99"/>
    <w:semiHidden/>
    <w:unhideWhenUsed/>
    <w:rsid w:val="00E9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ZOUAGHI</dc:creator>
  <cp:keywords/>
  <dc:description/>
  <cp:lastModifiedBy>ZOUAGHI</cp:lastModifiedBy>
  <cp:revision>23</cp:revision>
  <dcterms:created xsi:type="dcterms:W3CDTF">2018-02-26T13:57:00Z</dcterms:created>
  <dcterms:modified xsi:type="dcterms:W3CDTF">2019-05-18T14:38:00Z</dcterms:modified>
</cp:coreProperties>
</file>